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505" w:rsidRPr="00EF1505" w:rsidRDefault="00EF1505" w:rsidP="00EF1505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F1505">
        <w:rPr>
          <w:rFonts w:ascii="Times New Roman" w:hAnsi="Times New Roman" w:cs="Times New Roman"/>
          <w:b/>
          <w:sz w:val="28"/>
          <w:szCs w:val="28"/>
        </w:rPr>
        <w:t>Учебный план МБОУ «</w:t>
      </w:r>
      <w:proofErr w:type="spellStart"/>
      <w:r w:rsidRPr="00EF1505">
        <w:rPr>
          <w:rFonts w:ascii="Times New Roman" w:hAnsi="Times New Roman" w:cs="Times New Roman"/>
          <w:b/>
          <w:sz w:val="28"/>
          <w:szCs w:val="28"/>
        </w:rPr>
        <w:t>Сармановская</w:t>
      </w:r>
      <w:proofErr w:type="spellEnd"/>
      <w:r w:rsidRPr="00EF1505"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EF1505" w:rsidRPr="00EF1505" w:rsidRDefault="00EF1505" w:rsidP="00EF1505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F1505">
        <w:rPr>
          <w:rFonts w:ascii="Times New Roman" w:hAnsi="Times New Roman" w:cs="Times New Roman"/>
          <w:b/>
          <w:sz w:val="28"/>
          <w:szCs w:val="28"/>
        </w:rPr>
        <w:t>Универсальное (непрофильное) обучение</w:t>
      </w:r>
    </w:p>
    <w:p w:rsidR="00EF1505" w:rsidRDefault="00EF1505" w:rsidP="00EF1505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EF1505">
        <w:rPr>
          <w:rFonts w:ascii="Times New Roman" w:hAnsi="Times New Roman" w:cs="Times New Roman"/>
          <w:b/>
          <w:sz w:val="28"/>
          <w:szCs w:val="28"/>
        </w:rPr>
        <w:t>(вариант 1)</w:t>
      </w:r>
    </w:p>
    <w:p w:rsidR="00EF1505" w:rsidRPr="00EF1505" w:rsidRDefault="00EF1505" w:rsidP="00EF15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505">
        <w:rPr>
          <w:rFonts w:ascii="Times New Roman" w:hAnsi="Times New Roman" w:cs="Times New Roman"/>
          <w:b/>
          <w:sz w:val="28"/>
          <w:szCs w:val="28"/>
        </w:rPr>
        <w:t>10 - 11 классы</w:t>
      </w:r>
    </w:p>
    <w:p w:rsidR="00EF1505" w:rsidRPr="00EF1505" w:rsidRDefault="00EF1505" w:rsidP="00EF15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1505">
        <w:rPr>
          <w:rFonts w:ascii="Times New Roman" w:hAnsi="Times New Roman" w:cs="Times New Roman"/>
          <w:b/>
          <w:sz w:val="28"/>
          <w:szCs w:val="28"/>
        </w:rPr>
        <w:t>(на 2019-2020,  2020-2021 учебные годы)</w:t>
      </w:r>
    </w:p>
    <w:p w:rsidR="00EF1505" w:rsidRPr="00EF1505" w:rsidRDefault="00EF1505" w:rsidP="00EF1505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670"/>
        <w:gridCol w:w="3645"/>
      </w:tblGrid>
      <w:tr w:rsidR="00EF1505" w:rsidTr="00EF1505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недельных учебных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часов за два года обучения</w:t>
            </w:r>
          </w:p>
        </w:tc>
      </w:tr>
      <w:tr w:rsidR="00EF1505" w:rsidTr="00EF1505">
        <w:trPr>
          <w:cantSplit/>
          <w:trHeight w:val="24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и региональный компоненты</w:t>
            </w:r>
          </w:p>
        </w:tc>
      </w:tr>
      <w:tr w:rsidR="00EF1505" w:rsidTr="00EF1505">
        <w:trPr>
          <w:cantSplit/>
          <w:trHeight w:val="24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Базовые учебные предметы</w:t>
            </w:r>
          </w:p>
        </w:tc>
      </w:tr>
      <w:tr w:rsidR="00EF1505" w:rsidTr="00EF1505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EF1505" w:rsidTr="00EF1505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(3/3)</w:t>
            </w:r>
          </w:p>
        </w:tc>
      </w:tr>
      <w:tr w:rsidR="00EF1505" w:rsidTr="00EF1505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EF1505" w:rsidTr="00EF1505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(2/2)</w:t>
            </w:r>
          </w:p>
        </w:tc>
      </w:tr>
      <w:tr w:rsidR="00EF1505" w:rsidTr="00EF1505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(3/3)</w:t>
            </w:r>
          </w:p>
        </w:tc>
      </w:tr>
      <w:tr w:rsidR="00EF1505" w:rsidTr="00EF1505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(4/4)</w:t>
            </w:r>
          </w:p>
        </w:tc>
      </w:tr>
      <w:tr w:rsidR="00EF1505" w:rsidTr="00EF1505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EF1505" w:rsidTr="00EF1505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(2/2)</w:t>
            </w:r>
          </w:p>
        </w:tc>
      </w:tr>
      <w:tr w:rsidR="00EF1505" w:rsidTr="00EF1505">
        <w:trPr>
          <w:cantSplit/>
          <w:trHeight w:val="36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(2/2)</w:t>
            </w:r>
          </w:p>
        </w:tc>
      </w:tr>
      <w:tr w:rsidR="00EF1505" w:rsidTr="00EF1505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EF1505" w:rsidTr="00EF1505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(2/2)</w:t>
            </w:r>
          </w:p>
        </w:tc>
      </w:tr>
      <w:tr w:rsidR="00EF1505" w:rsidTr="00EF1505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EF1505" w:rsidTr="00EF1505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EF1505" w:rsidTr="00EF1505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EF1505" w:rsidTr="00EF1505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(1/1)</w:t>
            </w:r>
          </w:p>
        </w:tc>
      </w:tr>
      <w:tr w:rsidR="00EF1505" w:rsidTr="00EF1505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(3/3)</w:t>
            </w:r>
          </w:p>
        </w:tc>
      </w:tr>
      <w:tr w:rsidR="00EF1505" w:rsidTr="00EF1505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 (29/29)</w:t>
            </w:r>
          </w:p>
        </w:tc>
      </w:tr>
      <w:tr w:rsidR="00EF1505" w:rsidTr="00EF1505">
        <w:trPr>
          <w:cantSplit/>
          <w:trHeight w:val="240"/>
        </w:trPr>
        <w:tc>
          <w:tcPr>
            <w:tcW w:w="93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Компонент образовательной организации</w:t>
            </w:r>
            <w:r w:rsidR="00054E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16 (8/8)</w:t>
            </w:r>
          </w:p>
        </w:tc>
      </w:tr>
      <w:tr w:rsidR="00EF1505" w:rsidTr="00EF1505">
        <w:trPr>
          <w:cantSplit/>
          <w:trHeight w:val="48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054E4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054E4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</w:tr>
      <w:tr w:rsidR="00054E45" w:rsidTr="00EF1505">
        <w:trPr>
          <w:cantSplit/>
          <w:trHeight w:val="48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4E45" w:rsidRDefault="00054E4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4E45" w:rsidRDefault="00054E4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</w:tr>
      <w:tr w:rsidR="00054E45" w:rsidTr="00EF1505">
        <w:trPr>
          <w:cantSplit/>
          <w:trHeight w:val="48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4E45" w:rsidRDefault="00054E4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4E45" w:rsidRDefault="00054E4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</w:tr>
      <w:tr w:rsidR="00054E45" w:rsidTr="00EF1505">
        <w:trPr>
          <w:cantSplit/>
          <w:trHeight w:val="48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4E45" w:rsidRDefault="00054E4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4E45" w:rsidRDefault="00054E4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1/0</w:t>
            </w:r>
          </w:p>
        </w:tc>
      </w:tr>
      <w:tr w:rsidR="00054E45" w:rsidTr="00EF1505">
        <w:trPr>
          <w:cantSplit/>
          <w:trHeight w:val="48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4E45" w:rsidRDefault="00054E4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4E45" w:rsidRDefault="00054E4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</w:tr>
      <w:tr w:rsidR="00054E45" w:rsidTr="00EF1505">
        <w:trPr>
          <w:cantSplit/>
          <w:trHeight w:val="48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4E45" w:rsidRDefault="00054E4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4E45" w:rsidRDefault="00054E45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</w:tr>
      <w:tr w:rsidR="00EF1505" w:rsidTr="00EF1505">
        <w:trPr>
          <w:cantSplit/>
          <w:trHeight w:val="240"/>
        </w:trPr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505" w:rsidRDefault="00EF1505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 (37/37)</w:t>
            </w:r>
          </w:p>
        </w:tc>
      </w:tr>
    </w:tbl>
    <w:p w:rsidR="00EF1505" w:rsidRDefault="00EF1505" w:rsidP="00EF1505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505" w:rsidRPr="00054E45" w:rsidRDefault="00EF1505" w:rsidP="00054E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54E45">
        <w:rPr>
          <w:rFonts w:ascii="Times New Roman" w:hAnsi="Times New Roman" w:cs="Times New Roman"/>
          <w:sz w:val="24"/>
          <w:szCs w:val="24"/>
        </w:rPr>
        <w:t xml:space="preserve">(*) При организации универсального обучения образовательная организация, исходя из существующих условий и образовательных </w:t>
      </w:r>
      <w:proofErr w:type="gramStart"/>
      <w:r w:rsidRPr="00054E45"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 w:rsidRPr="00054E45">
        <w:rPr>
          <w:rFonts w:ascii="Times New Roman" w:hAnsi="Times New Roman" w:cs="Times New Roman"/>
          <w:sz w:val="24"/>
          <w:szCs w:val="24"/>
        </w:rPr>
        <w:t xml:space="preserve"> обучающихся и их родителей (законных представителей), может использовать время, отведенное на элективные учебные предметы, для организации профильного обучения по отдельным предметам примерного учебного плана для 10-11 классов образовательных организаций Республики Татарстан, реализующих программы среднего общего образования.</w:t>
      </w:r>
    </w:p>
    <w:p w:rsidR="00EF1505" w:rsidRPr="00054E45" w:rsidRDefault="00EF1505" w:rsidP="00054E45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</w:p>
    <w:p w:rsidR="00EF1505" w:rsidRPr="00054E45" w:rsidRDefault="00EF1505" w:rsidP="00054E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F1505" w:rsidRPr="00054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1505"/>
    <w:rsid w:val="00054E45"/>
    <w:rsid w:val="00EF1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EF15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F15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3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ИГТ</dc:creator>
  <cp:keywords/>
  <dc:description/>
  <cp:lastModifiedBy>ИГТ</cp:lastModifiedBy>
  <cp:revision>2</cp:revision>
  <dcterms:created xsi:type="dcterms:W3CDTF">2019-05-23T07:30:00Z</dcterms:created>
  <dcterms:modified xsi:type="dcterms:W3CDTF">2019-05-23T07:44:00Z</dcterms:modified>
</cp:coreProperties>
</file>